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Лекция 1. Уголовное право как отрасль права и как наука</w:t>
      </w:r>
    </w:p>
    <w:p w:rsidR="009F6115" w:rsidRPr="009F6115" w:rsidRDefault="009F6115" w:rsidP="00DD5983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D598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План.</w:t>
      </w:r>
    </w:p>
    <w:p w:rsidR="009F6115" w:rsidRPr="00DD5983" w:rsidRDefault="009F6115" w:rsidP="00DD5983">
      <w:pPr>
        <w:shd w:val="clear" w:color="auto" w:fill="FFFFFF"/>
        <w:spacing w:after="0" w:line="240" w:lineRule="auto"/>
        <w:ind w:firstLine="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5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9F61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Понятие, предмет и метод уголовного права</w:t>
      </w:r>
      <w:r w:rsidRPr="00DD5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6115" w:rsidRPr="00DD5983" w:rsidRDefault="009F6115" w:rsidP="00DD598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DD5983">
        <w:rPr>
          <w:b w:val="0"/>
          <w:color w:val="000000"/>
          <w:sz w:val="28"/>
          <w:szCs w:val="28"/>
        </w:rPr>
        <w:t>2. Система уголовного права.</w:t>
      </w:r>
    </w:p>
    <w:p w:rsidR="00DD5983" w:rsidRPr="00DD5983" w:rsidRDefault="00DD5983" w:rsidP="00DD598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DD5983">
        <w:rPr>
          <w:b w:val="0"/>
          <w:color w:val="000000"/>
          <w:sz w:val="28"/>
          <w:szCs w:val="28"/>
        </w:rPr>
        <w:t>3. Механизм и задачи уголовно-правового регулирования.</w:t>
      </w:r>
    </w:p>
    <w:p w:rsidR="00DD5983" w:rsidRPr="00DD5983" w:rsidRDefault="00DD5983" w:rsidP="00DD5983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DD5983">
        <w:rPr>
          <w:b w:val="0"/>
          <w:color w:val="000000"/>
          <w:sz w:val="28"/>
          <w:szCs w:val="28"/>
        </w:rPr>
        <w:t>4. Уголовное право как наука.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F6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Понятие, предмет и метод уголовного права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право является средством государственной защиты прав и интересов граждан, общества и государства, закрепленных в Конституции РФ. Конституция РФ является основополагающим нормативным актом для уголовного права, определяющим принципы и границы применения государственного принуждения.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 </w:t>
      </w: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«уголовное право»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к средневековому периоду развития государственности, когда основным видом наказания становится смертная казнь. Виновный в совершении наиболее тяжкого преступления должен был отвечать за него головой. В памятниках права используется термин «</w:t>
      </w:r>
      <w:proofErr w:type="spellStart"/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головничество</w:t>
      </w:r>
      <w:proofErr w:type="spellEnd"/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как форма противоправного лишения жизни. Отсюда и возникло название «уголовное право».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право отличается от иных отраслей права по </w:t>
      </w:r>
      <w:r w:rsidRPr="009F6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предмету 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регулирования</w:t>
      </w:r>
      <w:r w:rsidRPr="009F6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Предметом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уголовного права являются общественно-правовые отношения, возникающие в связи с реализацией уголовной ответственности, то есть совершением преступления и назначением наказания за него.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преступлением в самом общем виде понимается деяние (действие или бездействие) лица преступающего установленные государством пределы должного поведения. Совершение преступления влечет за собой наступление негативных последствий для виновного – наказания. Таким образом, </w:t>
      </w:r>
      <w:r w:rsidRPr="009F6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институтами уголовного права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 </w:t>
      </w:r>
      <w:r w:rsidRPr="009F6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преступление 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F6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наказание.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Уголовное право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совокупность юридических норм, установленных государством и определяющих преступность и наказуемость общественно опасных деяний, предусматривающих основание и принципы уголовной ответственности, цели, виды и систему наказаний, порядок их назначения, условия освобождения от уголовной ответственности и отбывания наказаний. Нормами уголовного законодательства регулируется применение и иных мер уголовно-правового воздействия при совершении общественно-опасных деяний.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Уголовное право, как и любая другая отрасль права, имеет не только свой особый предмет, но и </w:t>
      </w:r>
      <w:r w:rsidRPr="009F6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правового регулирования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 определяется спецификой предмета. Будучи </w:t>
      </w:r>
      <w:proofErr w:type="gramStart"/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неразрывны</w:t>
      </w:r>
      <w:proofErr w:type="gramEnd"/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 и метод различаются функционально. Если первый отвечает на вопрос, какие общественные отношения регулируются нормами уголовного права, то второй определяет, каким образом они регулируются. Следовательно, метод уголовно-правового регулирования представляет собой совокупность приемов и способов воздействия уголовного права на общественные отношения.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права по-разному воздействуют на общественно-правовые отношения. Это воздействие выражается в уполномочивании, разрешении, предписании и запрете.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 </w:t>
      </w: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уполномочивающие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предоставляют участникам общественных отношений право совершать положительные действия в целях удовлетворения своих интересов (владеть домом, учиться в учебном заведении, требовать от обязанных лиц исполнения обязательств). Эти нормы только предоставляют право, но не требуют от участников выполнения обязательных действий.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 </w:t>
      </w: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разрешающие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предоставляют участникам право на совершение по своему усмотрению различных действий, которые ограничены либо запрещены законодательством (разрешение на владение оружием, разрешение на хранение наркотических средств, разрешение на занятие определенной деятельностью и т.д.).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Предписывающие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нормы устанавливают обязанность совершать определенные положительные действия (выполнять оговоренные договором обязательства, возвращать долги, соблюдать правила дорожного движения и т.д.).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Запрещающие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нормы устанавливают обязанность участникам правоотношений воздержаться от определенных действий или бездействия под страхом наказания (совершать хищение чужого имущества, не оказывать помощь больному и т.д.).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уголовного права наиболее типичен метод правового запрета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качестве средства реализации этого метода выступает использование норм уголовного права, применение которых влечет за собой определенные юридические последствия.</w:t>
      </w:r>
    </w:p>
    <w:p w:rsidR="009F6115" w:rsidRPr="009F6115" w:rsidRDefault="009F6115" w:rsidP="009F6115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уголовно-правового запрета проявляются в запрещении наиболее общественно опасных деяний, в тяжести правовых последствий, наступающих для лица, нарушившего правовой запрет. Уголовно-правовые нормы определяют, какие деяния являются общественно опасными и </w:t>
      </w:r>
      <w:r w:rsidRPr="009F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запрещают их, устанавливая за эти деяния различные виды уголовных наказаний.</w:t>
      </w:r>
    </w:p>
    <w:p w:rsidR="009F6115" w:rsidRPr="009F6115" w:rsidRDefault="009F6115" w:rsidP="009F6115">
      <w:pPr>
        <w:pStyle w:val="2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2. Система уголовного права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Уголовное право как отрасль права прошла в своем становлении длительный путь. Уголовно-правовые нормы, рассеянные по различным источникам, постепенно сформировались в определенную систему, обладающую множеством собственных (присущих только ей) элементов.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 xml:space="preserve">Уголовное право взаимодействует с другими отраслями права и, являясь правоохранительной отраслью, содержит нормы, охраняющие правовые положения, закрепленные в этих отраслях права. </w:t>
      </w:r>
      <w:proofErr w:type="gramStart"/>
      <w:r w:rsidRPr="009F6115">
        <w:rPr>
          <w:color w:val="000000"/>
          <w:sz w:val="28"/>
          <w:szCs w:val="28"/>
        </w:rPr>
        <w:t>Уголовное право охраняет правовые положения, закрепленные в Конституции, Гражданском, Административном, Экологическом, Финансовом, Семейном, Трудовом и др. отраслях права.</w:t>
      </w:r>
      <w:proofErr w:type="gramEnd"/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Система уголовного права представляет собой стройную, иерархическую структуру, имеющую общие черты с системами права других отраслей. В то же время система уголовного права имеет и ряд отличий, присущих только ей.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Как и многие отрасли права – уголовное право делиться на две части: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Общую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и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Особенную части.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F6115">
        <w:rPr>
          <w:b/>
          <w:bCs/>
          <w:i/>
          <w:iCs/>
          <w:color w:val="000000"/>
          <w:sz w:val="28"/>
          <w:szCs w:val="28"/>
        </w:rPr>
        <w:t>Общая часть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содержит нормы, определяющие: задачи и принципы уголовного права; основания уголовной ответственности и освобождения от нее; пределы действия уголовного закона во времени, пространстве и по кругу лиц; определяет понятие преступления, вины, вменяемости, невменяемости, стадий совершения преступления, соучастия, сроков давности, обстоятельств исключающих преступность деяния; систему и виды наказаний; основание и порядок их назначения;</w:t>
      </w:r>
      <w:proofErr w:type="gramEnd"/>
      <w:r w:rsidRPr="009F6115">
        <w:rPr>
          <w:color w:val="000000"/>
          <w:sz w:val="28"/>
          <w:szCs w:val="28"/>
        </w:rPr>
        <w:t xml:space="preserve"> основания и порядок освобождения от уголовной ответственности и от отбытия наказания; особенности уголовной ответственности несовершеннолетних и особенности </w:t>
      </w:r>
      <w:proofErr w:type="gramStart"/>
      <w:r w:rsidRPr="009F6115">
        <w:rPr>
          <w:color w:val="000000"/>
          <w:sz w:val="28"/>
          <w:szCs w:val="28"/>
        </w:rPr>
        <w:t>применения</w:t>
      </w:r>
      <w:proofErr w:type="gramEnd"/>
      <w:r w:rsidRPr="009F6115">
        <w:rPr>
          <w:color w:val="000000"/>
          <w:sz w:val="28"/>
          <w:szCs w:val="28"/>
        </w:rPr>
        <w:t xml:space="preserve"> принудительных мер медицинского характера.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Особенная часть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 xml:space="preserve">уголовного </w:t>
      </w:r>
      <w:proofErr w:type="gramStart"/>
      <w:r w:rsidRPr="009F6115">
        <w:rPr>
          <w:color w:val="000000"/>
          <w:sz w:val="28"/>
          <w:szCs w:val="28"/>
        </w:rPr>
        <w:t>права</w:t>
      </w:r>
      <w:proofErr w:type="gramEnd"/>
      <w:r w:rsidRPr="009F6115">
        <w:rPr>
          <w:color w:val="000000"/>
          <w:sz w:val="28"/>
          <w:szCs w:val="28"/>
        </w:rPr>
        <w:t xml:space="preserve"> определяет: </w:t>
      </w:r>
      <w:proofErr w:type="gramStart"/>
      <w:r w:rsidRPr="009F6115">
        <w:rPr>
          <w:color w:val="000000"/>
          <w:sz w:val="28"/>
          <w:szCs w:val="28"/>
        </w:rPr>
        <w:t>какие</w:t>
      </w:r>
      <w:proofErr w:type="gramEnd"/>
      <w:r w:rsidRPr="009F6115">
        <w:rPr>
          <w:color w:val="000000"/>
          <w:sz w:val="28"/>
          <w:szCs w:val="28"/>
        </w:rPr>
        <w:t xml:space="preserve"> деяния являются преступлениями, и устанавливает за каждое из них виды и размеры наказаний.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F6115">
        <w:rPr>
          <w:color w:val="000000"/>
          <w:sz w:val="28"/>
          <w:szCs w:val="28"/>
        </w:rPr>
        <w:t>Между Общей и Особенной частями уголовного права существует тесная и неразрывная связь, так как применение норм особенной части невозможно без применения положений, изложенных в нормах Общей части.</w:t>
      </w:r>
      <w:proofErr w:type="gramEnd"/>
      <w:r w:rsidRPr="009F6115">
        <w:rPr>
          <w:color w:val="000000"/>
          <w:sz w:val="28"/>
          <w:szCs w:val="28"/>
        </w:rPr>
        <w:t xml:space="preserve"> Их неразрывность определена единством содержания. Уголовно-правовые нормы, содержащиеся в Общей части уголовного права служат основанием для положений, сформулированных в нормах Особенной части. Действие </w:t>
      </w:r>
      <w:r w:rsidRPr="009F6115">
        <w:rPr>
          <w:color w:val="000000"/>
          <w:sz w:val="28"/>
          <w:szCs w:val="28"/>
        </w:rPr>
        <w:lastRenderedPageBreak/>
        <w:t>установлений Общей части распространяется на все составы преступлений, содержащиеся в Особенной части.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F6115">
        <w:rPr>
          <w:color w:val="000000"/>
          <w:sz w:val="28"/>
          <w:szCs w:val="28"/>
        </w:rPr>
        <w:t>Общая и Особенная части уголовного права, в свою очередь, разделены на отдельные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институты.</w:t>
      </w:r>
      <w:proofErr w:type="gramEnd"/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i/>
          <w:iCs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Институты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уголовного права представляют собой совокупность отдельной группы уголовно-правовых норм, объединенных определенными признаками и являющихся неотъемлемой частью отрасли права. Такое разделение предопределено общностью норм, обособленных специфическими признаками. Правовой институт объединяет нормы, которые регулируют лишь часть отношений определенного вида. Таким образом,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институт уголовного права</w:t>
      </w:r>
      <w:r w:rsidRPr="009F611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–</w:t>
      </w:r>
      <w:r w:rsidRPr="009F611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первичное, самостоятельное структурное подразделение уголовного права, содержащее группу норм, объединенных общими признаками и регулирующими близкие по своей сущности отношения</w:t>
      </w:r>
      <w:r w:rsidRPr="009F6115">
        <w:rPr>
          <w:i/>
          <w:iCs/>
          <w:color w:val="000000"/>
          <w:sz w:val="28"/>
          <w:szCs w:val="28"/>
        </w:rPr>
        <w:t>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 xml:space="preserve">Уголовное право содержит ряд правовых институтов, наиболее крупные из которых являются институты преступления и наказания. Они в свою очередь дробятся на </w:t>
      </w:r>
      <w:proofErr w:type="spellStart"/>
      <w:r w:rsidRPr="009F6115">
        <w:rPr>
          <w:color w:val="000000"/>
          <w:sz w:val="28"/>
          <w:szCs w:val="28"/>
        </w:rPr>
        <w:t>подинституты</w:t>
      </w:r>
      <w:proofErr w:type="spellEnd"/>
      <w:r w:rsidRPr="009F6115">
        <w:rPr>
          <w:color w:val="000000"/>
          <w:sz w:val="28"/>
          <w:szCs w:val="28"/>
        </w:rPr>
        <w:t>: например, соучастие, множественность, виды наказаний, судимость и др.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Институты состоят из отдельных уголовно-правовых норм (статей уголовного закона).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Уголовно-правовая норма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представляет собой отдельное правило, регулирующее конкретное правоотношение и обеспеченное государственным принуждением.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Такая система позволяет облегчить применение и использование норм уголовного закона, оказывает неоценимую помощь в изучении уголовного права.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Развитие уголовно-правовой системы, в основе которой лежит действующее уголовное законодательство, должно осуществляться постоянно и с учетом самых разнообразных факторов, в том числе исторических, социально-политических, экономических и др. Уголовно-правовая система непосредственно влияет на систему уголовного законодательства, имеющего с первой теснейшую связь, однако сохраняющего свою относительную самостоятельность.</w:t>
      </w:r>
    </w:p>
    <w:p w:rsidR="009F6115" w:rsidRPr="009F6115" w:rsidRDefault="009F6115" w:rsidP="009F6115">
      <w:pPr>
        <w:pStyle w:val="2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3. Механизм и задачи уголовно-правового регулирования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 xml:space="preserve">Специфика и содержание уголовного права обуславливаются задачами, стоящими перед этой отраслью права. Социальная ценность уголовного права состоит, прежде всего, в охране общественных отношений, а именно: личности, ее прав и свобод, собственности, общественного порядка и общественной безопасности, природной среды, общественных и </w:t>
      </w:r>
      <w:r w:rsidRPr="009F6115">
        <w:rPr>
          <w:color w:val="000000"/>
          <w:sz w:val="28"/>
          <w:szCs w:val="28"/>
        </w:rPr>
        <w:lastRenderedPageBreak/>
        <w:t xml:space="preserve">государственных интересов и всего правопорядка от преступных посягательств. Последовательность изложения задач в </w:t>
      </w:r>
      <w:proofErr w:type="gramStart"/>
      <w:r w:rsidRPr="009F6115">
        <w:rPr>
          <w:color w:val="000000"/>
          <w:sz w:val="28"/>
          <w:szCs w:val="28"/>
        </w:rPr>
        <w:t>ч</w:t>
      </w:r>
      <w:proofErr w:type="gramEnd"/>
      <w:r w:rsidRPr="009F6115">
        <w:rPr>
          <w:color w:val="000000"/>
          <w:sz w:val="28"/>
          <w:szCs w:val="28"/>
        </w:rPr>
        <w:t>. 1 ст. 2 Уголовного закона отражает сущность нового подхода к оценке общественной опасности и, следовательно, противоправности посягательств на основные ценности, защищаемые уголовным правом.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Отражением гуманистического начала в построении Уголовного законодательства является выдвижение на первое место в системе охраняемых общественных ценностей прав и свобод человека, конкретной личности. Такое определение приоритетов в реализации охранительной функции уголовного права полностью соответствует требованиям Конституции РФ, провозглашающей человека и гражданина, его права и свободы, высшей ценностью, а их защиту государственной задачей (ст.ст. 2, 45 Конституции РФ).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Весь комплекс, поставленный перед уголовным правом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задач</w:t>
      </w:r>
      <w:r w:rsidRPr="009F6115">
        <w:rPr>
          <w:color w:val="000000"/>
          <w:sz w:val="28"/>
          <w:szCs w:val="28"/>
        </w:rPr>
        <w:t>, слагается из следующих основных структур: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а) защиты от преступных посягательств охраняемых уголовным законом прав и интересов; б) обеспечение мира и безопасности; в) предупреждение преступлений; г) анализ действующего уголовного законодательства и выработка рекомендаций для его дальнейшего совершенствования.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Уголовный закон, как правоохранительная отрасль, исходя из положений, закрепленных в Конституции РФ и других отраслей права, определяет и закрепляет те общественные ценности, которые нуждаются в защите, и устанавливает за посягательство на них уголовную ответственность. К таким ценностям относятся: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жизнь и здоровье человека, его права и свободы, собственность, общественный порядок и общественная безопасность, благоприятная окружающая среда и экологическая безопасность, конституционный строй.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Международно-правовое значение нового Уголовного законодательства подчеркивается признанием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задачи обеспечение мира и безопасности человечества,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как одного из ведущих направлений реализации охранительной функции современного российского уголовного права. Обеспечению участия Российской Федерации в международной борьбе с преступностью уголовно-правовыми средствами, с посягательствами на мир, безопасность человечества, природную среду служит включение в Особенную часть Уголовного закона раздела «Преступления против мира и безопасности человечества».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Важной особенностью нового уголовного законодательства является включение в перечень решаемых им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задач предупреждения преступлений</w:t>
      </w:r>
      <w:r w:rsidRPr="009F6115">
        <w:rPr>
          <w:color w:val="000000"/>
          <w:sz w:val="28"/>
          <w:szCs w:val="28"/>
        </w:rPr>
        <w:t xml:space="preserve">. Методами реализации этой </w:t>
      </w:r>
      <w:proofErr w:type="spellStart"/>
      <w:r w:rsidRPr="009F6115">
        <w:rPr>
          <w:color w:val="000000"/>
          <w:sz w:val="28"/>
          <w:szCs w:val="28"/>
        </w:rPr>
        <w:t>общепревентивной</w:t>
      </w:r>
      <w:proofErr w:type="spellEnd"/>
      <w:r w:rsidRPr="009F6115">
        <w:rPr>
          <w:color w:val="000000"/>
          <w:sz w:val="28"/>
          <w:szCs w:val="28"/>
        </w:rPr>
        <w:t xml:space="preserve"> функции уголовного законодательства является установление уголовной ответственности за </w:t>
      </w:r>
      <w:r w:rsidRPr="009F6115">
        <w:rPr>
          <w:color w:val="000000"/>
          <w:sz w:val="28"/>
          <w:szCs w:val="28"/>
        </w:rPr>
        <w:lastRenderedPageBreak/>
        <w:t xml:space="preserve">конкретные преступления и угроза неотвратимости применения уголовного наказания. Сущность предупреждения преступлений заключается в воздержании лиц от совершения преступлений под страхом наказания. Как показывают специальные исследования, примерно 15-18% опрошенных граждан удерживаются от совершения преступлений нежелание нести за них уголовную ответственность. Вместе с тем уголовное законодательство содержит ряд поощрительных норм, стимулирующих граждан к участию в пресечении преступлений, к защите своих прав и законных интересов собственными силами. В этих целях в уголовное законодательство внесены существенные изменения, расширяющие сферу действий, направленных на пресечение преступных посягательств и позволяющих избегать уголовной ответственности при причинении вреда </w:t>
      </w:r>
      <w:proofErr w:type="gramStart"/>
      <w:r w:rsidRPr="009F6115">
        <w:rPr>
          <w:color w:val="000000"/>
          <w:sz w:val="28"/>
          <w:szCs w:val="28"/>
        </w:rPr>
        <w:t>посягающему</w:t>
      </w:r>
      <w:proofErr w:type="gramEnd"/>
      <w:r w:rsidRPr="009F6115">
        <w:rPr>
          <w:color w:val="000000"/>
          <w:sz w:val="28"/>
          <w:szCs w:val="28"/>
        </w:rPr>
        <w:t>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 xml:space="preserve">Одной из важных задач уголовного права, в отличие от задач уголовного законодательства, является анализ действующих уголовно-правовых норм с целью разработки рекомендаций по их совершенствованию. Это связано с теми изменениями, которые происходят в России на современном этапе развития. В действующее законодательство уже </w:t>
      </w:r>
      <w:proofErr w:type="gramStart"/>
      <w:r w:rsidRPr="009F6115">
        <w:rPr>
          <w:color w:val="000000"/>
          <w:sz w:val="28"/>
          <w:szCs w:val="28"/>
        </w:rPr>
        <w:t>внесены</w:t>
      </w:r>
      <w:proofErr w:type="gramEnd"/>
      <w:r w:rsidRPr="009F6115">
        <w:rPr>
          <w:color w:val="000000"/>
          <w:sz w:val="28"/>
          <w:szCs w:val="28"/>
        </w:rPr>
        <w:t xml:space="preserve"> целый ряд изменений и дополнений. Большинство этих изменений давно назрели и не вызывают сомнений, часть из них неоднозначно оценивается специалистами, и только время и опыт применения этих уголовно-правовых норм на практике могут определить насколько они эффективны. Какой бы совершенной ни была система уголовного права и отдельные ее подразделения, оно не в состоянии искоренить те причины преступности, которые находятся вне ее пределов уголовно-правового пространства. Кроме того, существуют отдельные пробелы в праве, требующие устранения. Уголовное право, основываясь на историческом, международном опыте разрабатывает рекомендации по совершенствованию механизма уголовно-правового регулирования общественных отношений.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Посредством уголовно-правовых норм осуществляется борьба с преступностью. Механизм реализации этих норм и является механизмом уголовно-правового регулирования. Решение вопроса об уголовной ответственности в каждом конкретном случае относится применительно к преступному деянию, заслуживающему наказания.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DA6855">
        <w:rPr>
          <w:b/>
          <w:color w:val="000000"/>
          <w:sz w:val="28"/>
          <w:szCs w:val="28"/>
        </w:rPr>
        <w:t>Уголовное право изучает и юридически оформляет</w:t>
      </w:r>
      <w:r w:rsidRPr="009F6115">
        <w:rPr>
          <w:color w:val="000000"/>
          <w:sz w:val="28"/>
          <w:szCs w:val="28"/>
        </w:rPr>
        <w:t xml:space="preserve"> преступное деяние, чтобы определить: а) его функциональную способность выступить в роли правового основания уголовной ответственности; б) его вредоносные для субъектов общественных отношений свойства; в) ту меру карательного воздействия на </w:t>
      </w:r>
      <w:proofErr w:type="spellStart"/>
      <w:r w:rsidRPr="009F6115">
        <w:rPr>
          <w:color w:val="000000"/>
          <w:sz w:val="28"/>
          <w:szCs w:val="28"/>
        </w:rPr>
        <w:t>причинителя</w:t>
      </w:r>
      <w:proofErr w:type="spellEnd"/>
      <w:r w:rsidRPr="009F6115">
        <w:rPr>
          <w:color w:val="000000"/>
          <w:sz w:val="28"/>
          <w:szCs w:val="28"/>
        </w:rPr>
        <w:t xml:space="preserve"> зла (преступника), которая необходима для восстановления попранной им справедливости.</w:t>
      </w:r>
      <w:proofErr w:type="gramEnd"/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A6855">
        <w:rPr>
          <w:b/>
          <w:color w:val="000000"/>
          <w:sz w:val="28"/>
          <w:szCs w:val="28"/>
        </w:rPr>
        <w:t>Механизм уголовно-правового регулирования включает в себя тот процесс, который присущ применению уголовно-правовых норм</w:t>
      </w:r>
      <w:r w:rsidRPr="009F6115">
        <w:rPr>
          <w:color w:val="000000"/>
          <w:sz w:val="28"/>
          <w:szCs w:val="28"/>
        </w:rPr>
        <w:t xml:space="preserve">. Он </w:t>
      </w:r>
      <w:r w:rsidRPr="009F6115">
        <w:rPr>
          <w:color w:val="000000"/>
          <w:sz w:val="28"/>
          <w:szCs w:val="28"/>
        </w:rPr>
        <w:lastRenderedPageBreak/>
        <w:t>начинается с момента совершения лицом преступления и заканчивается с применением к этому лицу наказания, либо с освобождения этого лица от уголовной ответственности. В реализации механизма уголовно-правового регулирования участвуют различные государственные органы и должностные лица, наделенные правами применения уголовно-правовых норм. Этот процесс четко регламентирован уголовно-процессуальными нормами.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Механизм уголовно-правового регулирования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включает в себя и процесс определения преступности деяния, установления его юридических признаков и закрепления их в уголовно-правовой норме. В этом заключается превентивная (предупредительная) роль уголовно-правового регулирования.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Таким образом, совершая преступление, человек включает очень сложный в нравственном, психологическом, правовом и содержательном смысле механизм, действующий по принципу бумеранга: зло, им сотворенное, возвращается (должно возвращаться) воздаянием уголовно-правовой кары. Чем выше общественная опасность совершенного преступления и степень общественной опасности лица, совершившего преступление, тем строже наказание, предусмотренное за него. Это обстоятельство выступает дополнительной характеристикой механизма уголовно-правового регулирования.</w:t>
      </w:r>
    </w:p>
    <w:p w:rsidR="009F6115" w:rsidRPr="009F6115" w:rsidRDefault="009F6115" w:rsidP="009F6115">
      <w:pPr>
        <w:pStyle w:val="2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4. Уголовное право как наука</w:t>
      </w:r>
    </w:p>
    <w:p w:rsid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Уголовное право как наука существенно отличается от уголовного права как отрасли права. Это отличие проявляется в задачах стоящих перед ними, предмете и методе.</w:t>
      </w:r>
    </w:p>
    <w:p w:rsidR="00E3222A" w:rsidRDefault="00E3222A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3222A">
        <w:rPr>
          <w:b/>
          <w:color w:val="000000"/>
          <w:sz w:val="28"/>
          <w:szCs w:val="28"/>
        </w:rPr>
        <w:t>Наука уголовного права</w:t>
      </w:r>
      <w:r w:rsidRPr="00E3222A">
        <w:rPr>
          <w:color w:val="000000"/>
          <w:sz w:val="28"/>
          <w:szCs w:val="28"/>
        </w:rPr>
        <w:t xml:space="preserve"> - это совокупность, система существующих в данное время знаний и представлений об уголовном праве и его основных понятиях.</w:t>
      </w:r>
    </w:p>
    <w:p w:rsidR="00E3222A" w:rsidRDefault="00E3222A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3222A">
        <w:rPr>
          <w:rStyle w:val="ft2"/>
          <w:color w:val="000000"/>
          <w:sz w:val="28"/>
          <w:szCs w:val="28"/>
        </w:rPr>
        <w:t xml:space="preserve">В </w:t>
      </w:r>
      <w:r w:rsidRPr="00E3222A">
        <w:rPr>
          <w:rStyle w:val="ft13"/>
          <w:color w:val="000000"/>
          <w:sz w:val="28"/>
          <w:szCs w:val="28"/>
        </w:rPr>
        <w:t xml:space="preserve">отличие от отрасли уголовного права, предметом которого являются </w:t>
      </w:r>
      <w:r w:rsidRPr="00E3222A">
        <w:rPr>
          <w:sz w:val="28"/>
          <w:szCs w:val="28"/>
        </w:rPr>
        <w:t xml:space="preserve">уголовно-правовые </w:t>
      </w:r>
      <w:r w:rsidRPr="00E3222A">
        <w:rPr>
          <w:color w:val="000000"/>
          <w:sz w:val="28"/>
          <w:szCs w:val="28"/>
        </w:rPr>
        <w:t xml:space="preserve">отношения, </w:t>
      </w:r>
      <w:r w:rsidRPr="00E3222A">
        <w:rPr>
          <w:b/>
          <w:color w:val="000000"/>
          <w:sz w:val="28"/>
          <w:szCs w:val="28"/>
        </w:rPr>
        <w:t>предмет науки уголовного права</w:t>
      </w:r>
      <w:r w:rsidRPr="00E3222A">
        <w:rPr>
          <w:color w:val="000000"/>
          <w:sz w:val="28"/>
          <w:szCs w:val="28"/>
        </w:rPr>
        <w:t xml:space="preserve"> составляет изучение </w:t>
      </w:r>
      <w:r w:rsidRPr="00E3222A">
        <w:rPr>
          <w:b/>
          <w:color w:val="000000"/>
          <w:sz w:val="28"/>
          <w:szCs w:val="28"/>
        </w:rPr>
        <w:t>самого уголовного права в неразрывной связи с практикой его применения.</w:t>
      </w:r>
      <w:r w:rsidRPr="00E3222A">
        <w:rPr>
          <w:color w:val="000000"/>
          <w:sz w:val="28"/>
          <w:szCs w:val="28"/>
        </w:rPr>
        <w:t xml:space="preserve"> Поэтому предметом науки уголовного права </w:t>
      </w:r>
      <w:proofErr w:type="gramStart"/>
      <w:r w:rsidRPr="00E3222A">
        <w:rPr>
          <w:color w:val="000000"/>
          <w:sz w:val="28"/>
          <w:szCs w:val="28"/>
        </w:rPr>
        <w:t>являются</w:t>
      </w:r>
      <w:proofErr w:type="gramEnd"/>
      <w:r w:rsidRPr="00E3222A">
        <w:rPr>
          <w:color w:val="000000"/>
          <w:sz w:val="28"/>
          <w:szCs w:val="28"/>
        </w:rPr>
        <w:t xml:space="preserve"> прежде всего уголовно-правовые нормы, то есть действующее уголовное законодательство.</w:t>
      </w:r>
    </w:p>
    <w:p w:rsidR="00E3222A" w:rsidRPr="009F6115" w:rsidRDefault="00E3222A" w:rsidP="00E3222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Предметом</w:t>
      </w:r>
      <w:r w:rsidRPr="009F611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науки уголовного права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 xml:space="preserve">является изучение уголовного законодательства, правотворческой и правоприменительной практики; оснований и принципов уголовной ответственности; концепций уголовного права в прошлом и настоящем; связей с уголовным правом и взаимовлияния теоретических положений философии, общей теории государства и права, социологии; зарубежного уголовного законодательства и соответствующей </w:t>
      </w:r>
      <w:r w:rsidRPr="009F6115">
        <w:rPr>
          <w:color w:val="000000"/>
          <w:sz w:val="28"/>
          <w:szCs w:val="28"/>
        </w:rPr>
        <w:lastRenderedPageBreak/>
        <w:t>доктрины. Таким образом, предмет науки уголовного права выходит за пределы исследования только уголовного законодательства.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Задачами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уголовного права как науки являются: изучение всей совокупности социальных, экономических явлений и их взаимосвязей с развитием уголовного права; выявление основных закономерностей, сущности и тенденций в совершенствовании уголовного законодательства; формирование общетеоретических положений, призванных способствовать глубокому усвоению и правильному применению уголовно-правовых норм.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 xml:space="preserve">Значение науки уголовного права заключается в выполнении ею </w:t>
      </w:r>
      <w:r w:rsidRPr="00DA6855">
        <w:rPr>
          <w:b/>
          <w:color w:val="000000"/>
          <w:sz w:val="28"/>
          <w:szCs w:val="28"/>
        </w:rPr>
        <w:t>описательной, объяснительной и прогнозирующей функций</w:t>
      </w:r>
      <w:r w:rsidRPr="009F6115">
        <w:rPr>
          <w:color w:val="000000"/>
          <w:sz w:val="28"/>
          <w:szCs w:val="28"/>
        </w:rPr>
        <w:t>. Осуществляя эти функции, наука уголовного права не только опирается на правотворческую и правоприменительную практику, но и присущими ей методами воздействует на нее. Конкретные задачи и функции уголовного права реализуются в проведении фундаментальных и прикладных исследованиях.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Применяемые в науке уголовного права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методы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 xml:space="preserve">можно разделить </w:t>
      </w:r>
      <w:proofErr w:type="gramStart"/>
      <w:r w:rsidRPr="009F6115">
        <w:rPr>
          <w:color w:val="000000"/>
          <w:sz w:val="28"/>
          <w:szCs w:val="28"/>
        </w:rPr>
        <w:t>на</w:t>
      </w:r>
      <w:proofErr w:type="gramEnd"/>
      <w:r w:rsidRPr="009F6115">
        <w:rPr>
          <w:color w:val="000000"/>
          <w:sz w:val="28"/>
          <w:szCs w:val="28"/>
        </w:rPr>
        <w:t>: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 xml:space="preserve">общие и </w:t>
      </w:r>
      <w:proofErr w:type="spellStart"/>
      <w:r w:rsidRPr="009F6115">
        <w:rPr>
          <w:i/>
          <w:iCs/>
          <w:color w:val="000000"/>
          <w:sz w:val="28"/>
          <w:szCs w:val="28"/>
        </w:rPr>
        <w:t>частно-научные</w:t>
      </w:r>
      <w:proofErr w:type="spellEnd"/>
      <w:r w:rsidRPr="009F6115">
        <w:rPr>
          <w:color w:val="000000"/>
          <w:sz w:val="28"/>
          <w:szCs w:val="28"/>
        </w:rPr>
        <w:t>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К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общим методам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обычно относятся диалектический, формально-логический, математический, грамматический и некоторые иные.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F6115">
        <w:rPr>
          <w:b/>
          <w:bCs/>
          <w:i/>
          <w:iCs/>
          <w:color w:val="000000"/>
          <w:sz w:val="28"/>
          <w:szCs w:val="28"/>
        </w:rPr>
        <w:t>Частно-научные</w:t>
      </w:r>
      <w:proofErr w:type="spellEnd"/>
      <w:r w:rsidRPr="009F6115">
        <w:rPr>
          <w:b/>
          <w:bCs/>
          <w:i/>
          <w:iCs/>
          <w:color w:val="000000"/>
          <w:sz w:val="28"/>
          <w:szCs w:val="28"/>
        </w:rPr>
        <w:t xml:space="preserve"> методы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исследования как инструменты познания явлений и процессов, происходящих в сфере развития уголовного права, более близки специфике рассматриваемой науки. В совокупности приемов и способов исследования явлений и процессов, изучаемых в науке уголовного права, выделяются такие методы как: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i/>
          <w:iCs/>
          <w:color w:val="000000"/>
          <w:sz w:val="28"/>
          <w:szCs w:val="28"/>
        </w:rPr>
        <w:t>догматический (юридический); социологический; сравнительно-правовой; историко-правовой.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Комментирование, систематизация и толкование действующих уголовно-правовых норм производятся преимущественно с помощью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DA6855">
        <w:rPr>
          <w:b/>
          <w:i/>
          <w:iCs/>
          <w:color w:val="000000"/>
          <w:sz w:val="28"/>
          <w:szCs w:val="28"/>
        </w:rPr>
        <w:t>догматического метода</w:t>
      </w:r>
      <w:r w:rsidRPr="00DA6855">
        <w:rPr>
          <w:b/>
          <w:color w:val="000000"/>
          <w:sz w:val="28"/>
          <w:szCs w:val="28"/>
        </w:rPr>
        <w:t>,</w:t>
      </w:r>
      <w:r w:rsidRPr="009F6115">
        <w:rPr>
          <w:color w:val="000000"/>
          <w:sz w:val="28"/>
          <w:szCs w:val="28"/>
        </w:rPr>
        <w:t xml:space="preserve"> который основан на использовании правил формальной логики и грамматики, на изучении юридических понятий, то есть догмы уголовного права.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Социологический метод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предполагает анализ уголовно-правовых норм как социальных явлений. Этот метод позволяет раскрыть социальную обусловленность уголовно-правовой нормы, эффективность уголовного закона; анализ проекта закона с позиций названного метода лежит в основе уголовно-правового прогнозирования в правотворчестве.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Сравнительно-правовой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 xml:space="preserve">метод в уголовном праве основан на сопоставлении содержания различных институтов уголовного права, категорий и понятий с соответствующими нормами и понятиями зарубежного уголовного </w:t>
      </w:r>
      <w:r w:rsidRPr="009F6115">
        <w:rPr>
          <w:color w:val="000000"/>
          <w:sz w:val="28"/>
          <w:szCs w:val="28"/>
        </w:rPr>
        <w:lastRenderedPageBreak/>
        <w:t>законодательства с целью выявления более совершенных правовых формул, возможностей реализации гарантий принципа законности и принципа гуманизма.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b/>
          <w:bCs/>
          <w:i/>
          <w:iCs/>
          <w:color w:val="000000"/>
          <w:sz w:val="28"/>
          <w:szCs w:val="28"/>
        </w:rPr>
        <w:t>Историко-правовой метод</w:t>
      </w:r>
      <w:r w:rsidRPr="009F6115">
        <w:rPr>
          <w:rStyle w:val="apple-converted-space"/>
          <w:color w:val="000000"/>
          <w:sz w:val="28"/>
          <w:szCs w:val="28"/>
        </w:rPr>
        <w:t> </w:t>
      </w:r>
      <w:r w:rsidRPr="009F6115">
        <w:rPr>
          <w:color w:val="000000"/>
          <w:sz w:val="28"/>
          <w:szCs w:val="28"/>
        </w:rPr>
        <w:t>позволяет проследить историческое развитие уголовно-правовых институтов, изменение теоретических взглядов на различные категории и нормы уголовного законодательства, модификацию правоприменительных подходов.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Таким образом,</w:t>
      </w:r>
      <w:r w:rsidRPr="009F611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F6115">
        <w:rPr>
          <w:b/>
          <w:bCs/>
          <w:i/>
          <w:iCs/>
          <w:color w:val="000000"/>
          <w:sz w:val="28"/>
          <w:szCs w:val="28"/>
        </w:rPr>
        <w:t>уголовное право как наука представляет собой систему взглядов, теоретических представлений о сущности и особенностях уголовного закона, его социальной обусловленности, закономерностях и тенденциях развития, принципах уголовного права, истории его становления, сравнительной эффективности его норм, особенностях формирования и применения норм зарубежного уголовного законодательства.</w:t>
      </w:r>
    </w:p>
    <w:p w:rsidR="009F6115" w:rsidRPr="009F6115" w:rsidRDefault="009F6115" w:rsidP="009F611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F6115">
        <w:rPr>
          <w:color w:val="000000"/>
          <w:sz w:val="28"/>
          <w:szCs w:val="28"/>
        </w:rPr>
        <w:t>Наука уголовного права тесно связана с другими юридическими науками и учебными правовыми дисциплинами. Уголовное право как наука находится во взаимодействии с общей теорией государства и права, криминологией, криминалистикой, оперативно-розыскной деятельностью, а также со многими другими отраслями права и науки (конституционное, административное, гражданское, уголовно-процессуальное, уголовно-исполнительное, экологическое, международное и др.). Уголовное право как наука дополняет и прямо влияет на развитие других отраслей права и науки.</w:t>
      </w:r>
    </w:p>
    <w:p w:rsidR="005807E4" w:rsidRPr="009F6115" w:rsidRDefault="005807E4" w:rsidP="009F6115">
      <w:pPr>
        <w:rPr>
          <w:rFonts w:ascii="Times New Roman" w:hAnsi="Times New Roman" w:cs="Times New Roman"/>
          <w:sz w:val="28"/>
          <w:szCs w:val="28"/>
        </w:rPr>
      </w:pPr>
    </w:p>
    <w:sectPr w:rsidR="005807E4" w:rsidRPr="009F6115" w:rsidSect="0058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6115"/>
    <w:rsid w:val="00074831"/>
    <w:rsid w:val="005807E4"/>
    <w:rsid w:val="009F6115"/>
    <w:rsid w:val="00CF2279"/>
    <w:rsid w:val="00DA6855"/>
    <w:rsid w:val="00DD5983"/>
    <w:rsid w:val="00E3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E4"/>
  </w:style>
  <w:style w:type="paragraph" w:styleId="1">
    <w:name w:val="heading 1"/>
    <w:basedOn w:val="a"/>
    <w:link w:val="10"/>
    <w:uiPriority w:val="9"/>
    <w:qFormat/>
    <w:rsid w:val="009F611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611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6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611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115"/>
  </w:style>
  <w:style w:type="character" w:customStyle="1" w:styleId="ft2">
    <w:name w:val="ft2"/>
    <w:basedOn w:val="a0"/>
    <w:rsid w:val="00E3222A"/>
  </w:style>
  <w:style w:type="character" w:customStyle="1" w:styleId="ft13">
    <w:name w:val="ft13"/>
    <w:basedOn w:val="a0"/>
    <w:rsid w:val="00E32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916CF-2A10-401F-86CF-52F99252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2017-08-27T12:23:00Z</dcterms:created>
  <dcterms:modified xsi:type="dcterms:W3CDTF">2017-08-27T12:58:00Z</dcterms:modified>
</cp:coreProperties>
</file>